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67" w:rsidRPr="00D728FC" w:rsidRDefault="000D3167" w:rsidP="00D64A0E">
      <w:pPr>
        <w:keepNext/>
        <w:spacing w:after="0" w:line="235" w:lineRule="auto"/>
        <w:ind w:left="4394" w:right="-6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D728FC">
        <w:rPr>
          <w:rFonts w:ascii="Times New Roman" w:hAnsi="Times New Roman"/>
          <w:i/>
          <w:color w:val="000000"/>
          <w:sz w:val="26"/>
          <w:szCs w:val="26"/>
          <w:lang w:eastAsia="ru-RU"/>
        </w:rPr>
        <w:t>Приложение 27</w:t>
      </w:r>
    </w:p>
    <w:p w:rsidR="000D3167" w:rsidRPr="00D728FC" w:rsidRDefault="000D3167" w:rsidP="00D64A0E">
      <w:pPr>
        <w:keepNext/>
        <w:spacing w:after="0" w:line="235" w:lineRule="auto"/>
        <w:ind w:left="4394" w:right="-6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D728FC">
        <w:rPr>
          <w:rFonts w:ascii="Times New Roman" w:hAnsi="Times New Roman"/>
          <w:i/>
          <w:color w:val="000000"/>
          <w:sz w:val="26"/>
          <w:szCs w:val="26"/>
          <w:lang w:eastAsia="ru-RU"/>
        </w:rPr>
        <w:t>к Закону Чувашской Республики</w:t>
      </w:r>
    </w:p>
    <w:p w:rsidR="000D3167" w:rsidRPr="00D728FC" w:rsidRDefault="000D3167" w:rsidP="00D64A0E">
      <w:pPr>
        <w:keepNext/>
        <w:spacing w:after="0" w:line="235" w:lineRule="auto"/>
        <w:ind w:left="4394" w:right="-6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D728FC">
        <w:rPr>
          <w:rFonts w:ascii="Times New Roman" w:hAnsi="Times New Roman"/>
          <w:i/>
          <w:color w:val="000000"/>
          <w:sz w:val="26"/>
          <w:szCs w:val="26"/>
          <w:lang w:eastAsia="ru-RU"/>
        </w:rPr>
        <w:t>"О республиканском бюджете</w:t>
      </w:r>
    </w:p>
    <w:p w:rsidR="000D3167" w:rsidRPr="00D728FC" w:rsidRDefault="000D3167" w:rsidP="00D64A0E">
      <w:pPr>
        <w:keepNext/>
        <w:spacing w:after="0" w:line="235" w:lineRule="auto"/>
        <w:ind w:left="4394" w:right="-6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D728FC">
        <w:rPr>
          <w:rFonts w:ascii="Times New Roman" w:hAnsi="Times New Roman"/>
          <w:i/>
          <w:color w:val="000000"/>
          <w:sz w:val="26"/>
          <w:szCs w:val="26"/>
          <w:lang w:eastAsia="ru-RU"/>
        </w:rPr>
        <w:t>Чувашской Республики на 2021 год</w:t>
      </w:r>
    </w:p>
    <w:p w:rsidR="000D3167" w:rsidRPr="00D728FC" w:rsidRDefault="000D3167" w:rsidP="00D64A0E">
      <w:pPr>
        <w:keepNext/>
        <w:spacing w:after="0" w:line="235" w:lineRule="auto"/>
        <w:ind w:left="4394" w:right="-6"/>
        <w:jc w:val="center"/>
        <w:outlineLvl w:val="0"/>
        <w:rPr>
          <w:rFonts w:ascii="Times New Roman" w:hAnsi="Times New Roman"/>
          <w:i/>
          <w:sz w:val="26"/>
          <w:szCs w:val="26"/>
        </w:rPr>
      </w:pPr>
      <w:r w:rsidRPr="00D728FC">
        <w:rPr>
          <w:rFonts w:ascii="Times New Roman" w:hAnsi="Times New Roman"/>
          <w:i/>
          <w:color w:val="000000"/>
          <w:sz w:val="26"/>
          <w:szCs w:val="26"/>
          <w:lang w:eastAsia="ru-RU"/>
        </w:rPr>
        <w:t>и на плановый период 2022 и 2023 годов"</w:t>
      </w:r>
    </w:p>
    <w:p w:rsidR="000D3167" w:rsidRPr="00670920" w:rsidRDefault="000D3167" w:rsidP="00D7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0D3167" w:rsidRPr="00670920" w:rsidRDefault="009A1CE1" w:rsidP="00D728F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ПЕРЕЧЕНЬ</w:t>
      </w:r>
    </w:p>
    <w:p w:rsidR="00183841" w:rsidRPr="00670920" w:rsidRDefault="009A1CE1" w:rsidP="00D728F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субсидий местным бюджетам, предоставляемых</w:t>
      </w:r>
      <w:r w:rsidR="00183841"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из </w:t>
      </w:r>
      <w:proofErr w:type="gramStart"/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республиканского</w:t>
      </w:r>
      <w:proofErr w:type="gramEnd"/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</w:p>
    <w:p w:rsidR="00A30E98" w:rsidRPr="00670920" w:rsidRDefault="009A1CE1" w:rsidP="00D728F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бюджета </w:t>
      </w:r>
      <w:r w:rsidR="00661D63" w:rsidRPr="00670920">
        <w:rPr>
          <w:rFonts w:ascii="Times New Roman" w:hAnsi="Times New Roman"/>
          <w:b/>
          <w:bCs/>
          <w:spacing w:val="-4"/>
          <w:sz w:val="28"/>
          <w:szCs w:val="28"/>
        </w:rPr>
        <w:t>Ч</w:t>
      </w: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увашской </w:t>
      </w:r>
      <w:r w:rsidR="00661D63" w:rsidRPr="00670920">
        <w:rPr>
          <w:rFonts w:ascii="Times New Roman" w:hAnsi="Times New Roman"/>
          <w:b/>
          <w:bCs/>
          <w:spacing w:val="-4"/>
          <w:sz w:val="28"/>
          <w:szCs w:val="28"/>
        </w:rPr>
        <w:t>Р</w:t>
      </w: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еспублики в целях </w:t>
      </w:r>
      <w:proofErr w:type="spellStart"/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софинансирования</w:t>
      </w:r>
      <w:proofErr w:type="spellEnd"/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 расходных </w:t>
      </w:r>
    </w:p>
    <w:p w:rsidR="00FA7E71" w:rsidRDefault="009A1CE1" w:rsidP="00D728F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обязательств, возникающих при выполнении полномочий органов местного</w:t>
      </w:r>
      <w:r w:rsidR="00183841"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самоуправления по вопросам местного значения,</w:t>
      </w:r>
      <w:r w:rsidR="00183841" w:rsidRPr="00670920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</w:p>
    <w:p w:rsidR="000D3167" w:rsidRPr="00670920" w:rsidRDefault="009A1CE1" w:rsidP="00D728F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bookmarkStart w:id="0" w:name="_GoBack"/>
      <w:bookmarkEnd w:id="0"/>
      <w:r w:rsidRPr="00670920">
        <w:rPr>
          <w:rFonts w:ascii="Times New Roman" w:hAnsi="Times New Roman"/>
          <w:b/>
          <w:bCs/>
          <w:spacing w:val="-4"/>
          <w:sz w:val="28"/>
          <w:szCs w:val="28"/>
        </w:rPr>
        <w:t>на 2022 и 2023 годы</w:t>
      </w:r>
    </w:p>
    <w:p w:rsidR="00E257EF" w:rsidRPr="00670920" w:rsidRDefault="00E257EF" w:rsidP="00D7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52"/>
          <w:szCs w:val="5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66"/>
        <w:gridCol w:w="8330"/>
      </w:tblGrid>
      <w:tr w:rsidR="000D3167" w:rsidRPr="005F0C42" w:rsidTr="00BE1A9E">
        <w:tc>
          <w:tcPr>
            <w:tcW w:w="889" w:type="dxa"/>
          </w:tcPr>
          <w:p w:rsidR="000D3167" w:rsidRPr="005F0C42" w:rsidRDefault="000D3167" w:rsidP="002C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3167" w:rsidRPr="005F0C42" w:rsidRDefault="000D3167" w:rsidP="002C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5F0C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F0C4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89" w:type="dxa"/>
            <w:vAlign w:val="center"/>
          </w:tcPr>
          <w:p w:rsidR="000D3167" w:rsidRPr="005F0C42" w:rsidRDefault="000D3167" w:rsidP="00BE1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</w:tbl>
    <w:p w:rsidR="00183841" w:rsidRPr="005F0C42" w:rsidRDefault="00183841" w:rsidP="002C79F0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66"/>
        <w:gridCol w:w="8330"/>
      </w:tblGrid>
      <w:tr w:rsidR="000D3167" w:rsidRPr="005F0C42" w:rsidTr="002C79F0">
        <w:trPr>
          <w:tblHeader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F0C4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F0C4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0D3167" w:rsidRPr="005F0C42" w:rsidTr="00183841">
        <w:tc>
          <w:tcPr>
            <w:tcW w:w="889" w:type="dxa"/>
            <w:tcBorders>
              <w:top w:val="single" w:sz="4" w:space="0" w:color="auto"/>
            </w:tcBorders>
          </w:tcPr>
          <w:p w:rsidR="000D3167" w:rsidRPr="005F0C42" w:rsidRDefault="000D3167" w:rsidP="00670920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89" w:type="dxa"/>
            <w:tcBorders>
              <w:top w:val="single" w:sz="4" w:space="0" w:color="auto"/>
            </w:tcBorders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Чувашской Республики "Развитие транспортной системы Чувашской Республики"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1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Подпрограмма "Безопасные и качественные автомобильные дороги"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1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вне границ населенных пунктов в границах муниципальн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1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вне границ населенных пунктов в границах муниципального района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1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 границах населенных пунктов поселения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1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8589" w:type="dxa"/>
          </w:tcPr>
          <w:p w:rsidR="000D3167" w:rsidRPr="00670920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70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Содержание автомобильных дорог общего пользования местного значения в гра</w:t>
            </w:r>
            <w:r w:rsidR="00670920" w:rsidRPr="00670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670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ницах населенных пунктов поселения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1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1.1.5.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 границах городского округа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 в границах городского округа</w:t>
            </w:r>
          </w:p>
          <w:p w:rsidR="002C79F0" w:rsidRPr="005F0C42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1.1.8.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комплексного развития транспортной инфраструкт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ры Чебоксарской агломерации в рамках реализации национального проекта "Безопасные и качественные автомобильные дороги"</w:t>
            </w:r>
          </w:p>
          <w:p w:rsidR="002C79F0" w:rsidRPr="00D64A0E" w:rsidRDefault="002C79F0" w:rsidP="0067092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pacing w:val="-4"/>
                <w:sz w:val="24"/>
                <w:szCs w:val="24"/>
              </w:rPr>
              <w:t>Государственная программа Чувашской Республики "Обеспечение граждан в Чу</w:t>
            </w:r>
            <w:r w:rsidR="0067092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F0C42">
              <w:rPr>
                <w:rFonts w:ascii="Times New Roman" w:hAnsi="Times New Roman"/>
                <w:sz w:val="24"/>
                <w:szCs w:val="24"/>
              </w:rPr>
              <w:t>вашской Республике доступным и комфортным жильем"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"Государственная поддержка строительства жилья в Чувашской Республике"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Переселение граждан из жилищного фонда, признанного в установленном п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рядке до 1 января 2017 года аварийным и подлежащим сносу или реконстру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к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ции в связи с физическим износом в процессе эксплуатации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 на приобретение (стро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и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тельство) жилья в рамках реализации мероприятий по обеспечению жильем молодых семей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"Модернизация и развитие сферы жилищно-коммунального хозяйства"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"Строительство и реконструкция (модернизация) объектов п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и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тьевого водоснабжения и водоподготовки с учетом оценки качества и безопа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с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ности питьевой воды"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Строительство и реконструкция (модернизация) объектов питьевого водосна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б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 xml:space="preserve">жения и водоподготовки 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"Комплексное развитие сельских территорий Чувашской Республики"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"Создание и развитие инфраструктуры на сельских территор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и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 xml:space="preserve">ях" 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развития общественной инфраструктуры, основанных на местных инициативах</w:t>
            </w:r>
          </w:p>
          <w:p w:rsidR="002C79F0" w:rsidRPr="005F0C42" w:rsidRDefault="002C79F0" w:rsidP="006709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организаций культурно-досугового типа в рамках обеспечения комплексного развития сельских территорий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4.1.3.</w:t>
            </w:r>
          </w:p>
        </w:tc>
        <w:tc>
          <w:tcPr>
            <w:tcW w:w="8589" w:type="dxa"/>
          </w:tcPr>
          <w:p w:rsidR="000D3167" w:rsidRPr="00670920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pacing w:val="-2"/>
                <w:sz w:val="24"/>
                <w:szCs w:val="24"/>
              </w:rPr>
              <w:t>Капитальный ремонт муниципальных общеобразовательных организаций в рам</w:t>
            </w:r>
            <w:r w:rsidR="00670920" w:rsidRPr="0067092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670920">
              <w:rPr>
                <w:rFonts w:ascii="Times New Roman" w:hAnsi="Times New Roman"/>
                <w:spacing w:val="-2"/>
                <w:sz w:val="24"/>
                <w:szCs w:val="24"/>
              </w:rPr>
              <w:t>ках обеспечения комплексного развития сельских территорий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4.1.4.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 и ремонт автомобильных дорог общего пользования, ведущих от сети автомобильных дорог общего пользования к объектам, расположенным (планируемым к созданию) в сел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ских населенных пунктах, в рамках развития транспортной инфраструктуры на сельских территориях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4.1.5.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Реализация проектов комплексного развития сельских территорий или сел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ских агломераций (в части строительства (реконструкции) объектов социал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ной и инженерной инфраструктуры)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"Создание условий для обеспечения доступным и комфортным жильем сельского населения"</w:t>
            </w:r>
          </w:p>
          <w:p w:rsidR="002C79F0" w:rsidRPr="00D64A0E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риях, в рамках обеспечения комплексного развития сельских территорий</w:t>
            </w:r>
          </w:p>
          <w:p w:rsidR="002C79F0" w:rsidRPr="005F0C42" w:rsidRDefault="002C79F0" w:rsidP="00670920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"Развитие культуры и т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ризма"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"Развитие культуры в Чувашской Республике"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Реализация мероприятий федеральной целевой программы "Увековечение п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а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мяти погибших при защите Отечества на 2019</w:t>
            </w:r>
            <w:r w:rsidR="00A30E98" w:rsidRPr="005F0C42">
              <w:rPr>
                <w:rFonts w:ascii="Times New Roman" w:hAnsi="Times New Roman"/>
                <w:sz w:val="24"/>
                <w:szCs w:val="24"/>
              </w:rPr>
              <w:t>–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2024 годы"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музеев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5.1.3.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библиотек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5.1.4.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5.1.5.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Капитальный ремонт зданий учреждений культурно-досугового типа в сел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ской местности в рамках поддержки отрасли культуры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5.1.6.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Модернизация муниципальных детских школ искусств по видам искусств п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тем их капитального ремонта в рамках поддержки отрасли культуры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5.1.7.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Приобретение музыкальных инструментов, оборудования и материалов для детских школ иску</w:t>
            </w:r>
            <w:proofErr w:type="gramStart"/>
            <w:r w:rsidRPr="005F0C42">
              <w:rPr>
                <w:rFonts w:ascii="Times New Roman" w:hAnsi="Times New Roman"/>
                <w:sz w:val="24"/>
                <w:szCs w:val="24"/>
              </w:rPr>
              <w:t>сств в р</w:t>
            </w:r>
            <w:proofErr w:type="gramEnd"/>
            <w:r w:rsidRPr="005F0C42">
              <w:rPr>
                <w:rFonts w:ascii="Times New Roman" w:hAnsi="Times New Roman"/>
                <w:sz w:val="24"/>
                <w:szCs w:val="24"/>
              </w:rPr>
              <w:t>амках поддержки отрасли культуры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5.1.8.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Модернизация муниципальных детских школ искусств по видам искусств п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тем их реконструкции в рамках поддержки отрасли культуры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5.1.9.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Выплата денежного поощрения лучшим муниципальным учреждениям культ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ры, находящимся на территориях сельских поселений, и их работникам в ра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м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ках поддержки отрасли культуры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 xml:space="preserve">5.1.10. 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  <w:r w:rsidR="00661D63" w:rsidRPr="005F0C42">
              <w:rPr>
                <w:rFonts w:ascii="Times New Roman" w:hAnsi="Times New Roman"/>
                <w:sz w:val="24"/>
                <w:szCs w:val="24"/>
              </w:rPr>
              <w:t>,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 xml:space="preserve"> в рамках поддер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ж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ки отрасли культуры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"Туризм"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5.2.1.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к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тов по созданию туристических кластеров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"Развитие образования"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"Государственная поддержка развития образования"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  <w:tc>
          <w:tcPr>
            <w:tcW w:w="8589" w:type="dxa"/>
          </w:tcPr>
          <w:p w:rsidR="000D3167" w:rsidRPr="00670920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 xml:space="preserve">Создание в общеобразовательных организациях, расположенных в сельской </w:t>
            </w:r>
            <w:r w:rsidRPr="00670920">
              <w:rPr>
                <w:rFonts w:ascii="Times New Roman" w:hAnsi="Times New Roman"/>
                <w:spacing w:val="-2"/>
                <w:sz w:val="24"/>
                <w:szCs w:val="24"/>
              </w:rPr>
              <w:t>местности и малых городах, условий для занятий физической культурой и спор</w:t>
            </w:r>
            <w:r w:rsidR="00670920" w:rsidRPr="0067092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670920">
              <w:rPr>
                <w:rFonts w:ascii="Times New Roman" w:hAnsi="Times New Roman"/>
                <w:spacing w:val="-2"/>
                <w:sz w:val="24"/>
                <w:szCs w:val="24"/>
              </w:rPr>
              <w:t>том</w:t>
            </w:r>
          </w:p>
          <w:p w:rsidR="002C79F0" w:rsidRPr="00D64A0E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lastRenderedPageBreak/>
              <w:t>6.1.2.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0C42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</w:t>
            </w:r>
            <w:r w:rsidR="0067092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F0C42">
              <w:rPr>
                <w:rFonts w:ascii="Times New Roman" w:hAnsi="Times New Roman"/>
                <w:sz w:val="24"/>
                <w:szCs w:val="24"/>
              </w:rPr>
              <w:t>чальное общее образование в муниципальных образовательных организациях</w:t>
            </w:r>
            <w:proofErr w:type="gramEnd"/>
          </w:p>
          <w:p w:rsidR="000C53A3" w:rsidRPr="005F0C42" w:rsidRDefault="000C53A3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"Создание в Чувашской Республике новых мест в общеобраз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вательных организациях в соответствии с прогнозируемой потребностью и с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временными условиями обучения"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6.2.1.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Строительство школ в рамках реализации мероприятий по содействию созд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а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нию новых мест в общеобразовательных организациях (в рамках реализации регионального проекта "Современная школа")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6.2.2.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Строительство (приобретение) и реконструкция зданий муниципальных общ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89" w:type="dxa"/>
          </w:tcPr>
          <w:p w:rsidR="000D3167" w:rsidRPr="00670920" w:rsidRDefault="000D3167" w:rsidP="00670920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709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Государственная программа Чувашской Республики "Формирование совреме</w:t>
            </w:r>
            <w:r w:rsidRPr="006709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6709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городской среды на территории Чувашской Республики" на 2018</w:t>
            </w:r>
            <w:r w:rsidR="00A30E98" w:rsidRPr="006709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r w:rsidR="00622538" w:rsidRPr="006709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2024 </w:t>
            </w:r>
            <w:r w:rsidRPr="006709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годы</w:t>
            </w:r>
          </w:p>
          <w:p w:rsidR="002C79F0" w:rsidRPr="005F0C42" w:rsidRDefault="002C79F0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Подпрограмма "Благоустройство дворовых и общественных территорий мун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ципальных образований Чувашской Республики"</w:t>
            </w:r>
          </w:p>
          <w:p w:rsidR="002C79F0" w:rsidRPr="005F0C42" w:rsidRDefault="002C79F0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  <w:p w:rsidR="002C79F0" w:rsidRPr="005F0C42" w:rsidRDefault="002C79F0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7.1.2.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2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развития общественной инфраструктуры, основанных на местных инициативах</w:t>
            </w:r>
          </w:p>
          <w:p w:rsidR="002C79F0" w:rsidRPr="005F0C42" w:rsidRDefault="002C79F0" w:rsidP="00670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"Развитие сельского х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зяйства и регулирование рынка сельскохозяйственной продукции, сырья и про</w:t>
            </w:r>
            <w:r w:rsidR="0067092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F0C42">
              <w:rPr>
                <w:rFonts w:ascii="Times New Roman" w:hAnsi="Times New Roman"/>
                <w:sz w:val="24"/>
                <w:szCs w:val="24"/>
              </w:rPr>
              <w:t>довольствия Чувашской Республики"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 xml:space="preserve">Подпрограмма "Развитие отраслей агропромышленного комплекса" 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8.1.1.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 по борьбе с распространением борщевика Сосновского на территории Чувашской Республики</w:t>
            </w:r>
          </w:p>
          <w:p w:rsidR="002C79F0" w:rsidRPr="005F0C42" w:rsidRDefault="002C79F0" w:rsidP="00670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pacing w:val="-2"/>
                <w:sz w:val="24"/>
                <w:szCs w:val="24"/>
              </w:rPr>
              <w:t>Государственная программа Чувашской Республики "Развитие земельных и иму</w:t>
            </w:r>
            <w:r w:rsidR="0067092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F0C42">
              <w:rPr>
                <w:rFonts w:ascii="Times New Roman" w:hAnsi="Times New Roman"/>
                <w:sz w:val="24"/>
                <w:szCs w:val="24"/>
              </w:rPr>
              <w:t>щественных отношений"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"Управление государственным имуществом Чувашской Ре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с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 xml:space="preserve">публики" 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9.1.1.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 на территории Чувашской Ре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с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публики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"Развитие потенциала природно-сырьевых ресурсов и обеспечение экологической безопасности"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Подпрограмма "Строительство и реконструкция (модернизация) очистных с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оружений централизованных систем водоотведения"</w:t>
            </w:r>
          </w:p>
          <w:p w:rsidR="002C79F0" w:rsidRPr="005F0C42" w:rsidRDefault="002C79F0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167" w:rsidRPr="005F0C42" w:rsidTr="00183841">
        <w:tc>
          <w:tcPr>
            <w:tcW w:w="889" w:type="dxa"/>
          </w:tcPr>
          <w:p w:rsidR="000D3167" w:rsidRPr="005F0C42" w:rsidRDefault="000D3167" w:rsidP="00670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10.1.1.</w:t>
            </w:r>
          </w:p>
        </w:tc>
        <w:tc>
          <w:tcPr>
            <w:tcW w:w="8589" w:type="dxa"/>
          </w:tcPr>
          <w:p w:rsidR="000D3167" w:rsidRPr="005F0C42" w:rsidRDefault="000D3167" w:rsidP="00670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C42">
              <w:rPr>
                <w:rFonts w:ascii="Times New Roman" w:hAnsi="Times New Roman"/>
                <w:sz w:val="24"/>
                <w:szCs w:val="24"/>
              </w:rPr>
              <w:t>Строительство и реконструкция (модернизация) очистных сооружений центр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а</w:t>
            </w:r>
            <w:r w:rsidRPr="005F0C42">
              <w:rPr>
                <w:rFonts w:ascii="Times New Roman" w:hAnsi="Times New Roman"/>
                <w:sz w:val="24"/>
                <w:szCs w:val="24"/>
              </w:rPr>
              <w:t>лизованных систем водоотведения</w:t>
            </w:r>
          </w:p>
        </w:tc>
      </w:tr>
    </w:tbl>
    <w:p w:rsidR="002C79F0" w:rsidRPr="00A30E98" w:rsidRDefault="002C79F0" w:rsidP="00170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"/>
          <w:szCs w:val="2"/>
        </w:rPr>
      </w:pPr>
    </w:p>
    <w:sectPr w:rsidR="002C79F0" w:rsidRPr="00A30E98" w:rsidSect="00D728FC">
      <w:headerReference w:type="default" r:id="rId7"/>
      <w:pgSz w:w="11905" w:h="16838"/>
      <w:pgMar w:top="1134" w:right="848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921" w:rsidRDefault="00EF4921" w:rsidP="00AA0EA4">
      <w:pPr>
        <w:spacing w:after="0" w:line="240" w:lineRule="auto"/>
      </w:pPr>
      <w:r>
        <w:separator/>
      </w:r>
    </w:p>
  </w:endnote>
  <w:endnote w:type="continuationSeparator" w:id="0">
    <w:p w:rsidR="00EF4921" w:rsidRDefault="00EF4921" w:rsidP="00AA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921" w:rsidRDefault="00EF4921" w:rsidP="00AA0EA4">
      <w:pPr>
        <w:spacing w:after="0" w:line="240" w:lineRule="auto"/>
      </w:pPr>
      <w:r>
        <w:separator/>
      </w:r>
    </w:p>
  </w:footnote>
  <w:footnote w:type="continuationSeparator" w:id="0">
    <w:p w:rsidR="00EF4921" w:rsidRDefault="00EF4921" w:rsidP="00AA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538" w:rsidRPr="00D728FC" w:rsidRDefault="00622538" w:rsidP="00D728FC">
    <w:pPr>
      <w:pStyle w:val="a6"/>
      <w:jc w:val="center"/>
      <w:rPr>
        <w:rFonts w:ascii="Times New Roman" w:hAnsi="Times New Roman"/>
        <w:sz w:val="26"/>
        <w:szCs w:val="26"/>
      </w:rPr>
    </w:pPr>
    <w:r w:rsidRPr="00A30E98">
      <w:rPr>
        <w:rFonts w:ascii="Times New Roman" w:hAnsi="Times New Roman"/>
        <w:sz w:val="26"/>
        <w:szCs w:val="26"/>
      </w:rPr>
      <w:fldChar w:fldCharType="begin"/>
    </w:r>
    <w:r w:rsidRPr="00A30E98">
      <w:rPr>
        <w:rFonts w:ascii="Times New Roman" w:hAnsi="Times New Roman"/>
        <w:sz w:val="26"/>
        <w:szCs w:val="26"/>
      </w:rPr>
      <w:instrText>PAGE   \* MERGEFORMAT</w:instrText>
    </w:r>
    <w:r w:rsidRPr="00A30E98">
      <w:rPr>
        <w:rFonts w:ascii="Times New Roman" w:hAnsi="Times New Roman"/>
        <w:sz w:val="26"/>
        <w:szCs w:val="26"/>
      </w:rPr>
      <w:fldChar w:fldCharType="separate"/>
    </w:r>
    <w:r w:rsidR="00FA7E71">
      <w:rPr>
        <w:rFonts w:ascii="Times New Roman" w:hAnsi="Times New Roman"/>
        <w:noProof/>
        <w:sz w:val="26"/>
        <w:szCs w:val="26"/>
      </w:rPr>
      <w:t>2</w:t>
    </w:r>
    <w:r w:rsidRPr="00A30E98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62"/>
    <w:rsid w:val="00011D7F"/>
    <w:rsid w:val="000215ED"/>
    <w:rsid w:val="0003305A"/>
    <w:rsid w:val="000369AF"/>
    <w:rsid w:val="00043C38"/>
    <w:rsid w:val="00055975"/>
    <w:rsid w:val="00071D27"/>
    <w:rsid w:val="0007639E"/>
    <w:rsid w:val="000871CE"/>
    <w:rsid w:val="000A6D92"/>
    <w:rsid w:val="000B5CB1"/>
    <w:rsid w:val="000C53A3"/>
    <w:rsid w:val="000D3167"/>
    <w:rsid w:val="000F1E68"/>
    <w:rsid w:val="00103A4C"/>
    <w:rsid w:val="00106D58"/>
    <w:rsid w:val="0013009D"/>
    <w:rsid w:val="00164A9F"/>
    <w:rsid w:val="00166695"/>
    <w:rsid w:val="00170530"/>
    <w:rsid w:val="00183841"/>
    <w:rsid w:val="001B5294"/>
    <w:rsid w:val="001C7DCA"/>
    <w:rsid w:val="001E6C64"/>
    <w:rsid w:val="00206D0E"/>
    <w:rsid w:val="00243C9C"/>
    <w:rsid w:val="00244BE2"/>
    <w:rsid w:val="00281D61"/>
    <w:rsid w:val="002871E4"/>
    <w:rsid w:val="002C6A82"/>
    <w:rsid w:val="002C79F0"/>
    <w:rsid w:val="002D1680"/>
    <w:rsid w:val="002E72D4"/>
    <w:rsid w:val="002F3516"/>
    <w:rsid w:val="00307EBF"/>
    <w:rsid w:val="00312640"/>
    <w:rsid w:val="00324728"/>
    <w:rsid w:val="00343B13"/>
    <w:rsid w:val="00360740"/>
    <w:rsid w:val="003904FD"/>
    <w:rsid w:val="003973EE"/>
    <w:rsid w:val="003A0CF1"/>
    <w:rsid w:val="003B277B"/>
    <w:rsid w:val="003C60A7"/>
    <w:rsid w:val="003E6330"/>
    <w:rsid w:val="0042415D"/>
    <w:rsid w:val="00425DF1"/>
    <w:rsid w:val="00443A45"/>
    <w:rsid w:val="004442F2"/>
    <w:rsid w:val="004B56DB"/>
    <w:rsid w:val="004B577C"/>
    <w:rsid w:val="004D47D6"/>
    <w:rsid w:val="004E5765"/>
    <w:rsid w:val="004E6F3D"/>
    <w:rsid w:val="004F1329"/>
    <w:rsid w:val="004F4E56"/>
    <w:rsid w:val="00500F8F"/>
    <w:rsid w:val="00501CEB"/>
    <w:rsid w:val="0054460C"/>
    <w:rsid w:val="00551308"/>
    <w:rsid w:val="00560E7F"/>
    <w:rsid w:val="00563D04"/>
    <w:rsid w:val="0058488E"/>
    <w:rsid w:val="005D092E"/>
    <w:rsid w:val="005F0C42"/>
    <w:rsid w:val="00601CC2"/>
    <w:rsid w:val="006220D5"/>
    <w:rsid w:val="00622538"/>
    <w:rsid w:val="00631A8C"/>
    <w:rsid w:val="006364F7"/>
    <w:rsid w:val="00640E93"/>
    <w:rsid w:val="00655142"/>
    <w:rsid w:val="00657DE8"/>
    <w:rsid w:val="00661D63"/>
    <w:rsid w:val="00670920"/>
    <w:rsid w:val="006825E8"/>
    <w:rsid w:val="006D1991"/>
    <w:rsid w:val="007533D1"/>
    <w:rsid w:val="007715F2"/>
    <w:rsid w:val="00791F04"/>
    <w:rsid w:val="0083102B"/>
    <w:rsid w:val="008B04B0"/>
    <w:rsid w:val="008B5FB1"/>
    <w:rsid w:val="008C5A0E"/>
    <w:rsid w:val="008D2B2A"/>
    <w:rsid w:val="008D46D7"/>
    <w:rsid w:val="008E1D30"/>
    <w:rsid w:val="008F6684"/>
    <w:rsid w:val="0095320D"/>
    <w:rsid w:val="00983230"/>
    <w:rsid w:val="009903A1"/>
    <w:rsid w:val="009A1CE1"/>
    <w:rsid w:val="009C5CAF"/>
    <w:rsid w:val="009F0262"/>
    <w:rsid w:val="009F3288"/>
    <w:rsid w:val="00A11056"/>
    <w:rsid w:val="00A17EB1"/>
    <w:rsid w:val="00A208F5"/>
    <w:rsid w:val="00A3001C"/>
    <w:rsid w:val="00A30E98"/>
    <w:rsid w:val="00A4660E"/>
    <w:rsid w:val="00A72B89"/>
    <w:rsid w:val="00A816EF"/>
    <w:rsid w:val="00A8190D"/>
    <w:rsid w:val="00AA0EA4"/>
    <w:rsid w:val="00AA3300"/>
    <w:rsid w:val="00AA4C3B"/>
    <w:rsid w:val="00AD4757"/>
    <w:rsid w:val="00AE5C29"/>
    <w:rsid w:val="00AE7DDF"/>
    <w:rsid w:val="00AF2145"/>
    <w:rsid w:val="00AF2F1C"/>
    <w:rsid w:val="00B008F8"/>
    <w:rsid w:val="00B12500"/>
    <w:rsid w:val="00B20497"/>
    <w:rsid w:val="00B44823"/>
    <w:rsid w:val="00B72204"/>
    <w:rsid w:val="00B73D9E"/>
    <w:rsid w:val="00B7514C"/>
    <w:rsid w:val="00B97AF0"/>
    <w:rsid w:val="00BA1A42"/>
    <w:rsid w:val="00BB52FB"/>
    <w:rsid w:val="00BE1A9E"/>
    <w:rsid w:val="00C31ACD"/>
    <w:rsid w:val="00C372A0"/>
    <w:rsid w:val="00C63431"/>
    <w:rsid w:val="00C649F4"/>
    <w:rsid w:val="00CA1D0C"/>
    <w:rsid w:val="00CA4FB1"/>
    <w:rsid w:val="00CD66AA"/>
    <w:rsid w:val="00CE578A"/>
    <w:rsid w:val="00D05F5D"/>
    <w:rsid w:val="00D5327A"/>
    <w:rsid w:val="00D64A0E"/>
    <w:rsid w:val="00D728FC"/>
    <w:rsid w:val="00D73CBB"/>
    <w:rsid w:val="00D749E5"/>
    <w:rsid w:val="00D76600"/>
    <w:rsid w:val="00DE3B03"/>
    <w:rsid w:val="00DE7316"/>
    <w:rsid w:val="00E04FD3"/>
    <w:rsid w:val="00E257EF"/>
    <w:rsid w:val="00E55CF8"/>
    <w:rsid w:val="00E76986"/>
    <w:rsid w:val="00EA1636"/>
    <w:rsid w:val="00EA169A"/>
    <w:rsid w:val="00EA6B12"/>
    <w:rsid w:val="00EF4921"/>
    <w:rsid w:val="00F0242E"/>
    <w:rsid w:val="00F177E3"/>
    <w:rsid w:val="00F2522E"/>
    <w:rsid w:val="00F46D24"/>
    <w:rsid w:val="00FA7E71"/>
    <w:rsid w:val="00FB74B6"/>
    <w:rsid w:val="00FF098A"/>
    <w:rsid w:val="00FF39BB"/>
    <w:rsid w:val="00F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49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2500"/>
    <w:rPr>
      <w:rFonts w:cs="Times New Roman"/>
      <w:color w:val="0000FF"/>
      <w:u w:val="single"/>
    </w:rPr>
  </w:style>
  <w:style w:type="paragraph" w:customStyle="1" w:styleId="ConsPlusNormal">
    <w:name w:val="ConsPlusNormal"/>
    <w:rsid w:val="00E04FD3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semiHidden/>
    <w:rsid w:val="0098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9832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A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AA0EA4"/>
    <w:rPr>
      <w:rFonts w:cs="Times New Roman"/>
    </w:rPr>
  </w:style>
  <w:style w:type="paragraph" w:styleId="a8">
    <w:name w:val="footer"/>
    <w:basedOn w:val="a"/>
    <w:link w:val="a9"/>
    <w:rsid w:val="00AA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AA0E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49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2500"/>
    <w:rPr>
      <w:rFonts w:cs="Times New Roman"/>
      <w:color w:val="0000FF"/>
      <w:u w:val="single"/>
    </w:rPr>
  </w:style>
  <w:style w:type="paragraph" w:customStyle="1" w:styleId="ConsPlusNormal">
    <w:name w:val="ConsPlusNormal"/>
    <w:rsid w:val="00E04FD3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semiHidden/>
    <w:rsid w:val="0098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9832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A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AA0EA4"/>
    <w:rPr>
      <w:rFonts w:cs="Times New Roman"/>
    </w:rPr>
  </w:style>
  <w:style w:type="paragraph" w:styleId="a8">
    <w:name w:val="footer"/>
    <w:basedOn w:val="a"/>
    <w:link w:val="a9"/>
    <w:rsid w:val="00AA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AA0E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886</Words>
  <Characters>7266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27</vt:lpstr>
    </vt:vector>
  </TitlesOfParts>
  <Company/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27</dc:title>
  <dc:creator>Никифорова Неонилла Ивановна</dc:creator>
  <cp:lastModifiedBy>Николаева Ирина Геннадьевна</cp:lastModifiedBy>
  <cp:revision>6</cp:revision>
  <cp:lastPrinted>2020-11-17T10:38:00Z</cp:lastPrinted>
  <dcterms:created xsi:type="dcterms:W3CDTF">2020-11-17T09:54:00Z</dcterms:created>
  <dcterms:modified xsi:type="dcterms:W3CDTF">2020-11-17T10:38:00Z</dcterms:modified>
</cp:coreProperties>
</file>